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B9DCA"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 电子病历五级评审系统升级改造-无纸化二期建设采购意向</w:t>
      </w:r>
    </w:p>
    <w:p w14:paraId="0C9FE1F5">
      <w:pPr>
        <w:pStyle w:val="2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本项目需满足的基本需要包括</w:t>
      </w:r>
    </w:p>
    <w:p w14:paraId="5FBED42E">
      <w:pPr>
        <w:pStyle w:val="2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</w:rPr>
        <w:t>一、软件部分</w:t>
      </w:r>
    </w:p>
    <w:p w14:paraId="584DE30A">
      <w:pPr>
        <w:pStyle w:val="2"/>
        <w:rPr>
          <w:rFonts w:hint="eastAsia" w:ascii="仿宋" w:hAnsi="仿宋" w:eastAsia="仿宋" w:cs="仿宋"/>
          <w:b w:val="0"/>
          <w:bCs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</w:rPr>
        <w:t>1、实现电子病案自动采集归档：实现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住院病历与门诊放化疗病历</w:t>
      </w:r>
      <w:r>
        <w:rPr>
          <w:rFonts w:hint="eastAsia" w:ascii="仿宋" w:hAnsi="仿宋" w:eastAsia="仿宋" w:cs="仿宋"/>
          <w:b w:val="0"/>
          <w:bCs w:val="0"/>
        </w:rPr>
        <w:t>自动采集归档，通过接口与业务系统对接，在病历生产时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</w:rPr>
        <w:t>实时采集并归档到无纸化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系统。</w:t>
      </w:r>
      <w:r>
        <w:rPr>
          <w:rFonts w:hint="eastAsia" w:ascii="仿宋" w:hAnsi="仿宋" w:eastAsia="仿宋" w:cs="仿宋"/>
          <w:b w:val="0"/>
          <w:bCs w:val="0"/>
        </w:rPr>
        <w:t>支持与医技系统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</w:rPr>
        <w:t>心电系统、内镜系统、超声系统、放疗系统、病理系统、手麻系统、PET/CT系统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检验系统、输血系统、</w:t>
      </w:r>
      <w:r>
        <w:rPr>
          <w:rFonts w:hint="eastAsia" w:ascii="仿宋" w:hAnsi="仿宋" w:eastAsia="仿宋" w:cs="仿宋"/>
          <w:b w:val="0"/>
          <w:bCs w:val="0"/>
          <w:color w:val="auto"/>
          <w:lang w:val="en-US" w:eastAsia="zh-CN"/>
        </w:rPr>
        <w:t>重症监护系统、核医学科ECT、放射科、核磁CT)</w:t>
      </w:r>
      <w:r>
        <w:rPr>
          <w:rFonts w:hint="eastAsia" w:ascii="仿宋" w:hAnsi="仿宋" w:eastAsia="仿宋" w:cs="仿宋"/>
          <w:b w:val="0"/>
          <w:bCs w:val="0"/>
        </w:rPr>
        <w:t>对接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</w:rPr>
        <w:t>针对科室无法对接医技系统的报告，支持调用虚拟打印程序。支持单机报告归档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</w:rPr>
        <w:t>在报告书写完成后，系统自动将报告上传给云端，由报告发布者及临床医生审核CA签名后，提交无纸化归档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</w:rPr>
        <w:t>同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时</w:t>
      </w:r>
      <w:r>
        <w:rPr>
          <w:rFonts w:hint="eastAsia" w:ascii="仿宋" w:hAnsi="仿宋" w:eastAsia="仿宋" w:cs="仿宋"/>
          <w:b w:val="0"/>
          <w:bCs w:val="0"/>
        </w:rPr>
        <w:t>，单机报告发布后，支持临床医生在医生站调阅。支持预住院患者正式住院后，将报告整合归档到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住院病历</w:t>
      </w:r>
      <w:r>
        <w:rPr>
          <w:rFonts w:hint="eastAsia" w:ascii="仿宋" w:hAnsi="仿宋" w:eastAsia="仿宋" w:cs="仿宋"/>
          <w:b w:val="0"/>
          <w:bCs w:val="0"/>
        </w:rPr>
        <w:t>无纸化系统。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不需人工操作，采集过程记录日志，并对病案回收信息进行查询与数据统计，对病案从回收到入库</w:t>
      </w:r>
      <w:r>
        <w:rPr>
          <w:rFonts w:hint="eastAsia" w:ascii="仿宋" w:hAnsi="仿宋" w:eastAsia="仿宋" w:cs="仿宋"/>
          <w:b w:val="0"/>
          <w:bCs w:val="0"/>
        </w:rPr>
        <w:t>流转全过程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进行示踪</w:t>
      </w:r>
      <w:r>
        <w:rPr>
          <w:rFonts w:hint="eastAsia" w:ascii="仿宋" w:hAnsi="仿宋" w:eastAsia="仿宋" w:cs="仿宋"/>
          <w:b w:val="0"/>
          <w:bCs w:val="0"/>
        </w:rPr>
        <w:t>管理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并满足示踪查询及统计需求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。</w:t>
      </w:r>
    </w:p>
    <w:p w14:paraId="1C4BAA7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归档审核质控：针对归档病历需有完整性校验功能，系统内置校验规则能够对病历进行质控，支持手动添加质控问题，针对问题病历可打回医护人员修改，并且具备质控问题分析统计功能，病历质量分析功能。</w:t>
      </w:r>
    </w:p>
    <w:p w14:paraId="206E8D73">
      <w:pPr>
        <w:spacing w:line="360" w:lineRule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3、病案电子采集加工：能够驱动各种型号的扫描仪，完成病案的扫描采集、图像处理、索引录入、图像编目、数据整合等功能。软件响应时间需满足工作需求。    </w:t>
      </w:r>
    </w:p>
    <w:p w14:paraId="05AC6CA8">
      <w:pPr>
        <w:spacing w:line="360" w:lineRule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病案检索和电子病历调阅：能够根据病案首页信息进行病案检索，并进行病案电子图像全文的调阅以及方便优质的阅读功能，具有详细调阅日志记录查询功能。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软件连接数据库响应时间满足使用需求。</w:t>
      </w:r>
    </w:p>
    <w:p w14:paraId="411F7942"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病案借阅审批管理：对病案借阅的权限进行审批管理，并对借阅审批记录进行统计查询。</w:t>
      </w:r>
    </w:p>
    <w:p w14:paraId="2829058B">
      <w:pPr>
        <w:spacing w:line="360" w:lineRule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实现便民服务：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提供面向社会的病案打印服务，对打印申请人进行身份登记，并进行打印计费结算。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可通过自助机打印、微信预约和物流配送服务，面向患者提供多渠道病案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复印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方式。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具有详细打印日志记录查询功能。</w:t>
      </w:r>
    </w:p>
    <w:p w14:paraId="7B395A25"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病历导出上报：提供上报分类对照功能，能根据死亡及非医嘱离院病案上报要求维护上报分类，将翻拍的分类与上报分类进行对照；提供病历导出功能，能根据维护的上报类型批量导出患者病历文件，导出的pdf带页签效果。导出文件名支持自定义维护，符合上报规范要求。</w:t>
      </w:r>
    </w:p>
    <w:p w14:paraId="6C06B1CE"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、首页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数据管理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与医院现有相关系统实现接口，完成数据同步，从而实现病案精确检索。满足住院病案首页及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门诊放化疗首页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录入功能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，并能统计查询。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在首页录入界面需能同时调阅相对应的电子病历，保持数据一致性和完整性，避免重复录入。</w:t>
      </w:r>
    </w:p>
    <w:p w14:paraId="0622D332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、病案统计管理：与医院HIS及其他相关系统数据、首页数据实现接口，满足门急诊、住院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各平台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统计需求。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需有统计日志留痕功能，方便统计工作查询。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能导出首页数据，满足上报需求。</w:t>
      </w:r>
    </w:p>
    <w:p w14:paraId="612ACB82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、历史翻拍病历导入：支持病案电子文件导入功能，可提供标准接口供第三方翻拍系统调用，将第三方翻拍系统已翻拍的历史电子文件导入至无纸化系统中，方便集中查看。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导入姓名索引卡库并增加该库的查询功能。导入历史首页数据库并增加该库的组合查询及导出功能。</w:t>
      </w:r>
    </w:p>
    <w:p w14:paraId="2D40088B">
      <w:pPr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、360调阅：满足电子病历5级评级要求，支持平台对接，实现360调阅。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增加权限设置和电子病历调阅审核功能包括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支持整份敏感病例的屏蔽和一份病例部分敏感信息的屏蔽。系统设置敏感信息后无允许其他用户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调阅及查询。</w:t>
      </w:r>
    </w:p>
    <w:p w14:paraId="10E4F6F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手机端签名功能实现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实现在门诊医生站移动端签名，具体场景包括：检验报告签名、检查报告签名、门诊处方签名、门诊电子申请单签名、门诊病历签名。</w:t>
      </w:r>
    </w:p>
    <w:p w14:paraId="6DAB8FA0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13、系统维护管理：实现系统维护与后台管理功能，涉及存储管理、影响传输管理、用户验证、权限管理、字典维护、查询设置于系统日志管理等对个功能模块。</w:t>
      </w:r>
    </w:p>
    <w:p w14:paraId="4584DABF">
      <w:pPr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二、硬件配置</w:t>
      </w:r>
    </w:p>
    <w:p w14:paraId="65E0F5CF">
      <w:pPr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1、根据软件实施需求进行分布式存储扩容。</w:t>
      </w:r>
    </w:p>
    <w:p w14:paraId="27507738">
      <w:pPr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2、部分终端电脑配件升级。</w:t>
      </w:r>
    </w:p>
    <w:p w14:paraId="0743C39F">
      <w:pPr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三、人员配置</w:t>
      </w:r>
    </w:p>
    <w:p w14:paraId="54955593">
      <w:pPr>
        <w:ind w:firstLine="64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1、系统安装运行期间需配备研发工程师2-3人驻场。</w:t>
      </w:r>
    </w:p>
    <w:p w14:paraId="6C8E3961">
      <w:pPr>
        <w:ind w:firstLine="64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2、系统正式上线后配备研发工程师确保一年内系统运行平稳无异常。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81"/>
    <w:rsid w:val="00074693"/>
    <w:rsid w:val="00173F4A"/>
    <w:rsid w:val="00333B5E"/>
    <w:rsid w:val="00373BE3"/>
    <w:rsid w:val="003A0C8E"/>
    <w:rsid w:val="004D313D"/>
    <w:rsid w:val="005C1272"/>
    <w:rsid w:val="006B1B7D"/>
    <w:rsid w:val="007616C7"/>
    <w:rsid w:val="0079620C"/>
    <w:rsid w:val="007D0C66"/>
    <w:rsid w:val="008D1CD8"/>
    <w:rsid w:val="00AF1859"/>
    <w:rsid w:val="00AF460D"/>
    <w:rsid w:val="00D15DB3"/>
    <w:rsid w:val="00E03B81"/>
    <w:rsid w:val="0590320A"/>
    <w:rsid w:val="09E46708"/>
    <w:rsid w:val="0A346E5A"/>
    <w:rsid w:val="22641038"/>
    <w:rsid w:val="320F4EAD"/>
    <w:rsid w:val="32DA5B7D"/>
    <w:rsid w:val="395C2721"/>
    <w:rsid w:val="41690C31"/>
    <w:rsid w:val="57853398"/>
    <w:rsid w:val="5DEE445B"/>
    <w:rsid w:val="5F30008D"/>
    <w:rsid w:val="5F483E61"/>
    <w:rsid w:val="63387D5C"/>
    <w:rsid w:val="6F3F0D45"/>
    <w:rsid w:val="765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1508</Words>
  <Characters>1530</Characters>
  <Lines>35</Lines>
  <Paragraphs>31</Paragraphs>
  <TotalTime>191</TotalTime>
  <ScaleCrop>false</ScaleCrop>
  <LinksUpToDate>false</LinksUpToDate>
  <CharactersWithSpaces>1535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2025-08-04T11:24:00Z</dcterms:created>
  <dc:creator>liu xianbo</dc:creator>
  <cp:lastModifiedBy>素年锦时</cp:lastModifiedBy>
  <dcterms:modified xsi:type="dcterms:W3CDTF">2025-10-16T03:12:03Z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eyJoZGlkIjoiYjhiY2IzMTNmNjRjMDBjODllNzFlOWYwOTg1YjU0N2QiLCJ1c2VySWQiOiI4OTE2OTYzNTMifQ==</vt:lpwstr>
  </property>
  <property fmtid="{D5CDD505-2E9C-101B-9397-08002B2CF9AE}" pid="3" name="KSOProductBuildVer">
    <vt:lpwstr>2052-12.1.0.23125</vt:lpwstr>
  </property>
  <property fmtid="{D5CDD505-2E9C-101B-9397-08002B2CF9AE}" pid="4" name="ICV">
    <vt:lpwstr>F23324F9C4EB4148B664A56177676548_13</vt:lpwstr>
  </property>
</Properties>
</file>