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F2E3">
      <w:pPr>
        <w:spacing w:after="240"/>
        <w:jc w:val="left"/>
        <w:rPr>
          <w:rFonts w:hint="eastAsia" w:ascii="宋体" w:hAnsi="宋体" w:eastAsia="宋体" w:cs="宋体"/>
          <w:b/>
          <w:i w:val="0"/>
          <w:strike w:val="0"/>
          <w:color w:val="auto"/>
          <w:sz w:val="24"/>
          <w:szCs w:val="44"/>
          <w:u w:val="none"/>
        </w:rPr>
      </w:pPr>
      <w:r>
        <w:rPr>
          <w:rFonts w:hint="eastAsia" w:ascii="宋体" w:hAnsi="宋体" w:eastAsia="宋体" w:cs="宋体"/>
          <w:b/>
          <w:i w:val="0"/>
          <w:strike w:val="0"/>
          <w:color w:val="auto"/>
          <w:sz w:val="24"/>
          <w:szCs w:val="32"/>
          <w:u w:val="none"/>
          <w:lang w:val="en-US" w:eastAsia="zh-CN"/>
        </w:rPr>
        <w:t>附件2</w:t>
      </w:r>
    </w:p>
    <w:p w14:paraId="30146EB2">
      <w:pPr>
        <w:jc w:val="center"/>
        <w:rPr>
          <w:rFonts w:hint="eastAsia" w:ascii="仿宋" w:hAnsi="仿宋" w:eastAsia="仿宋" w:cs="仿宋"/>
          <w:sz w:val="32"/>
          <w:szCs w:val="32"/>
        </w:rPr>
      </w:pPr>
      <w:r>
        <w:rPr>
          <w:rFonts w:hint="eastAsia" w:ascii="仿宋" w:hAnsi="仿宋" w:eastAsia="仿宋" w:cs="仿宋"/>
          <w:sz w:val="32"/>
          <w:szCs w:val="32"/>
        </w:rPr>
        <w:t>山西省肿瘤医院</w:t>
      </w:r>
    </w:p>
    <w:p w14:paraId="0D5B8535">
      <w:pPr>
        <w:jc w:val="center"/>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eastAsia="zh-CN"/>
        </w:rPr>
        <w:t>“</w:t>
      </w:r>
      <w:r>
        <w:rPr>
          <w:rFonts w:hint="eastAsia" w:ascii="仿宋" w:hAnsi="仿宋" w:eastAsia="仿宋" w:cs="仿宋"/>
          <w:sz w:val="32"/>
          <w:szCs w:val="32"/>
          <w:lang w:val="en-US" w:eastAsia="zh-CN"/>
        </w:rPr>
        <w:t>山西省肿瘤医院医疗服务综合能力提升修缮工程（病房改造提升）项目‘项目管理咨询服务</w:t>
      </w:r>
      <w:r>
        <w:rPr>
          <w:rFonts w:hint="default" w:ascii="仿宋" w:hAnsi="仿宋" w:eastAsia="仿宋" w:cs="仿宋"/>
          <w:sz w:val="32"/>
          <w:szCs w:val="32"/>
          <w:lang w:val="en-US" w:eastAsia="zh-CN"/>
        </w:rPr>
        <w:t>’</w:t>
      </w:r>
      <w:r>
        <w:rPr>
          <w:rFonts w:hint="eastAsia" w:ascii="仿宋" w:hAnsi="仿宋" w:eastAsia="仿宋" w:cs="仿宋"/>
          <w:color w:val="000000"/>
          <w:sz w:val="32"/>
          <w:szCs w:val="32"/>
          <w:highlight w:val="none"/>
          <w:lang w:val="en-US" w:eastAsia="zh-CN"/>
        </w:rPr>
        <w:t>”</w:t>
      </w:r>
      <w:r>
        <w:rPr>
          <w:rFonts w:hint="eastAsia" w:ascii="仿宋" w:hAnsi="仿宋" w:eastAsia="仿宋" w:cs="仿宋"/>
          <w:sz w:val="32"/>
          <w:szCs w:val="32"/>
          <w:highlight w:val="none"/>
        </w:rPr>
        <w:t>采购需求</w:t>
      </w:r>
    </w:p>
    <w:p w14:paraId="20563671">
      <w:pPr>
        <w:jc w:val="center"/>
        <w:rPr>
          <w:rFonts w:hint="eastAsia" w:ascii="宋体" w:hAnsi="宋体" w:eastAsia="宋体" w:cs="宋体"/>
          <w:sz w:val="44"/>
          <w:szCs w:val="44"/>
        </w:rPr>
      </w:pPr>
    </w:p>
    <w:p w14:paraId="694C5D22">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为提升山西省肿瘤医院的医疗服务综合能力，为人民群众提供科学、方便、高效、快捷的医疗服务，提升医院精细化管理水平，扎实推进区域肿瘤医疗中心建设。</w:t>
      </w:r>
    </w:p>
    <w:p w14:paraId="0FE0A50E">
      <w:pPr>
        <w:numPr>
          <w:ilvl w:val="0"/>
          <w:numId w:val="1"/>
        </w:numPr>
        <w:ind w:firstLine="560"/>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采购需求</w:t>
      </w:r>
    </w:p>
    <w:p w14:paraId="516454C5">
      <w:pPr>
        <w:numPr>
          <w:ilvl w:val="0"/>
          <w:numId w:val="0"/>
        </w:numPr>
        <w:ind w:left="420" w:leftChars="0" w:firstLine="600" w:firstLineChars="200"/>
        <w:rPr>
          <w:rFonts w:hint="default" w:ascii="宋体" w:hAnsi="宋体" w:eastAsia="宋体" w:cs="宋体"/>
          <w:b/>
          <w:bCs/>
          <w:sz w:val="30"/>
          <w:szCs w:val="30"/>
          <w:highlight w:val="none"/>
          <w:lang w:val="en-US" w:eastAsia="zh-CN"/>
        </w:rPr>
      </w:pPr>
      <w:r>
        <w:rPr>
          <w:rFonts w:hint="eastAsia" w:ascii="宋体" w:hAnsi="宋体" w:eastAsia="宋体" w:cs="宋体"/>
          <w:b w:val="0"/>
          <w:bCs w:val="0"/>
          <w:sz w:val="30"/>
          <w:szCs w:val="30"/>
          <w:highlight w:val="none"/>
          <w:lang w:val="en-US" w:eastAsia="zh-CN"/>
        </w:rPr>
        <w:t>按照《山西省政府投资管理办法》和在线平台公开的政府投资项目审批流程，在项目立项完成后，除已经招标完成的设计、监理和造价服务内容外，我院拟招一家经验丰富的综合咨询单位按照甲方的要求协助甲方完成以下内容：</w:t>
      </w:r>
    </w:p>
    <w:p w14:paraId="0D8FA5A8">
      <w:pPr>
        <w:pStyle w:val="2"/>
        <w:numPr>
          <w:ilvl w:val="0"/>
          <w:numId w:val="2"/>
        </w:numPr>
        <w:spacing w:before="23" w:line="352" w:lineRule="auto"/>
        <w:ind w:left="25" w:right="66" w:firstLine="699"/>
        <w:rPr>
          <w:rFonts w:hint="eastAsia" w:ascii="宋体" w:hAnsi="宋体" w:eastAsia="宋体" w:cs="宋体"/>
          <w:spacing w:val="4"/>
          <w:sz w:val="30"/>
          <w:szCs w:val="30"/>
        </w:rPr>
      </w:pPr>
      <w:r>
        <w:rPr>
          <w:rFonts w:hint="eastAsia" w:ascii="宋体" w:hAnsi="宋体" w:eastAsia="宋体" w:cs="宋体"/>
          <w:spacing w:val="16"/>
          <w:sz w:val="30"/>
          <w:szCs w:val="30"/>
          <w:lang w:eastAsia="zh-CN"/>
        </w:rPr>
        <w:t>项目前期</w:t>
      </w:r>
      <w:r>
        <w:rPr>
          <w:rFonts w:hint="eastAsia" w:ascii="宋体" w:hAnsi="宋体" w:eastAsia="宋体" w:cs="宋体"/>
          <w:spacing w:val="16"/>
          <w:sz w:val="30"/>
          <w:szCs w:val="30"/>
        </w:rPr>
        <w:t>手续办理：</w:t>
      </w:r>
      <w:r>
        <w:rPr>
          <w:rFonts w:hint="eastAsia" w:ascii="宋体" w:hAnsi="宋体" w:eastAsia="宋体" w:cs="宋体"/>
          <w:spacing w:val="17"/>
          <w:sz w:val="30"/>
          <w:szCs w:val="30"/>
        </w:rPr>
        <w:t>建设工程规划许可证、建设工程消防设计审查</w:t>
      </w:r>
      <w:r>
        <w:rPr>
          <w:rFonts w:hint="eastAsia" w:ascii="宋体" w:hAnsi="宋体" w:eastAsia="宋体" w:cs="宋体"/>
          <w:spacing w:val="16"/>
          <w:sz w:val="30"/>
          <w:szCs w:val="30"/>
        </w:rPr>
        <w:t>、重要工程专</w:t>
      </w:r>
      <w:r>
        <w:rPr>
          <w:rFonts w:hint="eastAsia" w:ascii="宋体" w:hAnsi="宋体" w:eastAsia="宋体" w:cs="宋体"/>
          <w:spacing w:val="4"/>
          <w:sz w:val="30"/>
          <w:szCs w:val="30"/>
        </w:rPr>
        <w:t>家论证、建筑工程施工许可证等；</w:t>
      </w:r>
    </w:p>
    <w:p w14:paraId="63A5671E">
      <w:pPr>
        <w:pStyle w:val="2"/>
        <w:numPr>
          <w:ilvl w:val="0"/>
          <w:numId w:val="2"/>
        </w:numPr>
        <w:spacing w:before="23" w:line="352" w:lineRule="auto"/>
        <w:ind w:left="25" w:right="66" w:firstLine="699"/>
        <w:rPr>
          <w:rFonts w:hint="eastAsia" w:ascii="宋体" w:hAnsi="宋体" w:eastAsia="宋体" w:cs="宋体"/>
          <w:spacing w:val="4"/>
          <w:sz w:val="30"/>
          <w:szCs w:val="30"/>
          <w:lang w:val="en-US" w:eastAsia="zh-CN"/>
        </w:rPr>
      </w:pPr>
      <w:r>
        <w:rPr>
          <w:rFonts w:hint="eastAsia" w:ascii="宋体" w:hAnsi="宋体" w:eastAsia="宋体" w:cs="宋体"/>
          <w:spacing w:val="4"/>
          <w:sz w:val="30"/>
          <w:szCs w:val="30"/>
          <w:lang w:val="en-US" w:eastAsia="zh-CN"/>
        </w:rPr>
        <w:t>招标阶段：对招标文件、招标工程量清单、签署合同文件进行合规性审查，提出合理建议。</w:t>
      </w:r>
    </w:p>
    <w:p w14:paraId="3FA905B7">
      <w:pPr>
        <w:pStyle w:val="2"/>
        <w:numPr>
          <w:ilvl w:val="0"/>
          <w:numId w:val="2"/>
        </w:numPr>
        <w:spacing w:before="23" w:line="352" w:lineRule="auto"/>
        <w:ind w:left="25" w:right="66" w:firstLine="699"/>
        <w:rPr>
          <w:rFonts w:hint="eastAsia" w:ascii="宋体" w:hAnsi="宋体" w:eastAsia="宋体" w:cs="宋体"/>
          <w:spacing w:val="16"/>
          <w:sz w:val="30"/>
          <w:szCs w:val="30"/>
          <w:lang w:eastAsia="zh-CN"/>
        </w:rPr>
      </w:pPr>
      <w:r>
        <w:rPr>
          <w:rFonts w:hint="eastAsia" w:ascii="宋体" w:hAnsi="宋体" w:eastAsia="宋体" w:cs="宋体"/>
          <w:spacing w:val="16"/>
          <w:sz w:val="30"/>
          <w:szCs w:val="30"/>
          <w:lang w:eastAsia="zh-CN"/>
        </w:rPr>
        <w:t>项目实施过程中资料合规性审查，实施过程中资料的完整性、合规性进行审查。</w:t>
      </w:r>
    </w:p>
    <w:p w14:paraId="4FE12FB1">
      <w:pPr>
        <w:pStyle w:val="2"/>
        <w:numPr>
          <w:ilvl w:val="0"/>
          <w:numId w:val="2"/>
        </w:numPr>
        <w:spacing w:before="23" w:line="352" w:lineRule="auto"/>
        <w:ind w:left="25" w:right="66" w:firstLine="699"/>
        <w:rPr>
          <w:rFonts w:hint="eastAsia" w:ascii="宋体" w:hAnsi="宋体" w:eastAsia="宋体" w:cs="宋体"/>
          <w:spacing w:val="16"/>
          <w:sz w:val="30"/>
          <w:szCs w:val="30"/>
          <w:lang w:eastAsia="zh-CN"/>
        </w:rPr>
      </w:pPr>
      <w:r>
        <w:rPr>
          <w:rFonts w:hint="eastAsia" w:ascii="宋体" w:hAnsi="宋体" w:eastAsia="宋体" w:cs="宋体"/>
          <w:spacing w:val="16"/>
          <w:sz w:val="30"/>
          <w:szCs w:val="30"/>
          <w:lang w:eastAsia="zh-CN"/>
        </w:rPr>
        <w:t>工程专项验收、竣工验收等事项；</w:t>
      </w:r>
    </w:p>
    <w:p w14:paraId="33DE2A02">
      <w:pPr>
        <w:pStyle w:val="2"/>
        <w:numPr>
          <w:ilvl w:val="0"/>
          <w:numId w:val="2"/>
        </w:numPr>
        <w:spacing w:before="23" w:line="352" w:lineRule="auto"/>
        <w:ind w:left="25" w:right="66" w:firstLine="699"/>
        <w:rPr>
          <w:rFonts w:hint="eastAsia" w:ascii="宋体" w:hAnsi="宋体" w:eastAsia="宋体" w:cs="宋体"/>
          <w:spacing w:val="16"/>
          <w:sz w:val="30"/>
          <w:szCs w:val="30"/>
          <w:lang w:eastAsia="zh-CN"/>
        </w:rPr>
      </w:pPr>
      <w:r>
        <w:rPr>
          <w:rFonts w:hint="eastAsia" w:ascii="宋体" w:hAnsi="宋体" w:eastAsia="宋体" w:cs="宋体"/>
          <w:spacing w:val="16"/>
          <w:sz w:val="30"/>
          <w:szCs w:val="30"/>
          <w:lang w:eastAsia="zh-CN"/>
        </w:rPr>
        <w:t>按照太原市城建档案馆《建设工程文件归档范围》要求，将本项目文件归档。</w:t>
      </w:r>
    </w:p>
    <w:p w14:paraId="23E641BB">
      <w:pPr>
        <w:numPr>
          <w:ilvl w:val="0"/>
          <w:numId w:val="1"/>
        </w:numPr>
        <w:ind w:firstLine="560"/>
        <w:rPr>
          <w:rFonts w:hint="eastAsia" w:ascii="宋体" w:hAnsi="宋体" w:eastAsia="宋体" w:cs="宋体"/>
          <w:b/>
          <w:bCs/>
          <w:sz w:val="30"/>
          <w:szCs w:val="30"/>
        </w:rPr>
      </w:pPr>
      <w:r>
        <w:rPr>
          <w:rFonts w:hint="eastAsia" w:ascii="宋体" w:hAnsi="宋体" w:eastAsia="宋体" w:cs="宋体"/>
          <w:b/>
          <w:bCs/>
          <w:sz w:val="30"/>
          <w:szCs w:val="30"/>
        </w:rPr>
        <w:t>项目</w:t>
      </w:r>
      <w:r>
        <w:rPr>
          <w:rFonts w:hint="eastAsia" w:ascii="宋体" w:hAnsi="宋体" w:eastAsia="宋体" w:cs="宋体"/>
          <w:b/>
          <w:bCs/>
          <w:sz w:val="30"/>
          <w:szCs w:val="30"/>
          <w:lang w:eastAsia="zh-CN"/>
        </w:rPr>
        <w:t>概况</w:t>
      </w:r>
    </w:p>
    <w:p w14:paraId="6757D6F8">
      <w:pPr>
        <w:numPr>
          <w:ilvl w:val="0"/>
          <w:numId w:val="0"/>
        </w:numPr>
        <w:ind w:left="420" w:leftChars="0"/>
        <w:rPr>
          <w:rFonts w:hint="eastAsia"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val="0"/>
          <w:bCs w:val="0"/>
          <w:sz w:val="30"/>
          <w:szCs w:val="30"/>
          <w:lang w:val="en-US" w:eastAsia="zh-CN"/>
        </w:rPr>
        <w:t>项目改造总建筑面积为53646.50平方米。</w:t>
      </w:r>
    </w:p>
    <w:p w14:paraId="73ED89F0">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其中1号住院楼改造建筑面积为42144.09平方米（地上改造37102.48平方米，负一层改造5041.61平方米），改造区域为地上部分，负一层消毒供应中心、设备用房等。</w:t>
      </w:r>
    </w:p>
    <w:p w14:paraId="4833F53A">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2号住院楼改造面积为3499.44平方米，改造区域为4层手术室、ICU及设备间等。</w:t>
      </w:r>
    </w:p>
    <w:p w14:paraId="0051E24D">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5号住院楼改造面积为5416.72平方米，改造区域为负一层病案库、CT室等。</w:t>
      </w:r>
    </w:p>
    <w:p w14:paraId="4E80E511">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17号楼改造建筑面积为1880.59平方米，改造区域为一层核医学。</w:t>
      </w:r>
    </w:p>
    <w:p w14:paraId="267F07EE">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22号楼改造建筑面积为618.18</w:t>
      </w:r>
      <w:bookmarkStart w:id="0" w:name="_GoBack"/>
      <w:bookmarkEnd w:id="0"/>
      <w:r>
        <w:rPr>
          <w:rFonts w:hint="eastAsia" w:ascii="宋体" w:hAnsi="宋体" w:eastAsia="宋体" w:cs="宋体"/>
          <w:b w:val="0"/>
          <w:bCs w:val="0"/>
          <w:sz w:val="30"/>
          <w:szCs w:val="30"/>
          <w:lang w:val="en-US" w:eastAsia="zh-CN"/>
        </w:rPr>
        <w:t>平方米，改造区域为一层CT、核磁二室等。</w:t>
      </w:r>
    </w:p>
    <w:p w14:paraId="52A7E993">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室外配套工程为新建一座地下衰变池（位于17号楼西侧），建筑面积为87.48平方米，22号楼室外新增电缆。</w:t>
      </w:r>
    </w:p>
    <w:p w14:paraId="775BB32F">
      <w:pPr>
        <w:numPr>
          <w:ilvl w:val="0"/>
          <w:numId w:val="0"/>
        </w:numPr>
        <w:ind w:left="420" w:leftChars="0"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改造内容主要包括建筑物内部装饰含局部防水、结构改造加固、消防系统、给排水系统、暖通系统、无障碍设施（含电梯）、电气系统、医用气体系统、顶棚以及供电消防配套基础设施等。</w:t>
      </w:r>
    </w:p>
    <w:p w14:paraId="2F235398">
      <w:pPr>
        <w:keepNext w:val="0"/>
        <w:keepLines w:val="0"/>
        <w:widowControl/>
        <w:suppressLineNumbers w:val="0"/>
        <w:jc w:val="left"/>
        <w:rPr>
          <w:rFonts w:hint="eastAsia" w:ascii="宋体" w:hAnsi="宋体" w:eastAsia="宋体" w:cs="宋体"/>
          <w:sz w:val="30"/>
          <w:szCs w:val="30"/>
        </w:rPr>
      </w:pPr>
    </w:p>
    <w:p w14:paraId="0ED6FBE1">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E3A6E"/>
    <w:multiLevelType w:val="singleLevel"/>
    <w:tmpl w:val="99CE3A6E"/>
    <w:lvl w:ilvl="0" w:tentative="0">
      <w:start w:val="1"/>
      <w:numFmt w:val="decimal"/>
      <w:lvlText w:val="(%1)"/>
      <w:lvlJc w:val="left"/>
      <w:pPr>
        <w:tabs>
          <w:tab w:val="left" w:pos="312"/>
        </w:tabs>
      </w:pPr>
    </w:lvl>
  </w:abstractNum>
  <w:abstractNum w:abstractNumId="1">
    <w:nsid w:val="01EBB43D"/>
    <w:multiLevelType w:val="singleLevel"/>
    <w:tmpl w:val="01EBB43D"/>
    <w:lvl w:ilvl="0" w:tentative="0">
      <w:start w:val="1"/>
      <w:numFmt w:val="chineseCounting"/>
      <w:suff w:val="nothing"/>
      <w:lvlText w:val="%1、"/>
      <w:lvlJc w:val="left"/>
      <w:pPr>
        <w:ind w:left="-1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jNiMjBlYjIzNmQwYjY2OTljM2IwNzk2YjE2NTYifQ=="/>
    <w:docVar w:name="KSO_WPS_MARK_KEY" w:val="d07ff57f-5597-46dc-97c7-15d68fbb5bc4"/>
  </w:docVars>
  <w:rsids>
    <w:rsidRoot w:val="00511730"/>
    <w:rsid w:val="00113512"/>
    <w:rsid w:val="003E6BAF"/>
    <w:rsid w:val="00411F8E"/>
    <w:rsid w:val="00423A0E"/>
    <w:rsid w:val="00511730"/>
    <w:rsid w:val="005E626F"/>
    <w:rsid w:val="00767626"/>
    <w:rsid w:val="00871088"/>
    <w:rsid w:val="00932CD5"/>
    <w:rsid w:val="00A033A1"/>
    <w:rsid w:val="00A44962"/>
    <w:rsid w:val="00A62478"/>
    <w:rsid w:val="00A70146"/>
    <w:rsid w:val="00BD5540"/>
    <w:rsid w:val="00E40173"/>
    <w:rsid w:val="04AC3D32"/>
    <w:rsid w:val="0A7043FB"/>
    <w:rsid w:val="1780210B"/>
    <w:rsid w:val="17B6697B"/>
    <w:rsid w:val="17F16E39"/>
    <w:rsid w:val="1B520DB0"/>
    <w:rsid w:val="2F5B00C9"/>
    <w:rsid w:val="303112DE"/>
    <w:rsid w:val="309324BB"/>
    <w:rsid w:val="3B373E10"/>
    <w:rsid w:val="3B5A10F2"/>
    <w:rsid w:val="41225BBF"/>
    <w:rsid w:val="474D04FA"/>
    <w:rsid w:val="476A6667"/>
    <w:rsid w:val="4EA50C1B"/>
    <w:rsid w:val="4F082323"/>
    <w:rsid w:val="510A67DD"/>
    <w:rsid w:val="57484631"/>
    <w:rsid w:val="576140B1"/>
    <w:rsid w:val="57A852D8"/>
    <w:rsid w:val="5BE43388"/>
    <w:rsid w:val="5D1E0517"/>
    <w:rsid w:val="5D686C6A"/>
    <w:rsid w:val="5FD30A70"/>
    <w:rsid w:val="66E64119"/>
    <w:rsid w:val="69653029"/>
    <w:rsid w:val="70AB1C6A"/>
    <w:rsid w:val="77185A8F"/>
    <w:rsid w:val="7FAB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uiPriority w:val="0"/>
    <w:rPr>
      <w:kern w:val="2"/>
      <w:sz w:val="18"/>
      <w:szCs w:val="18"/>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737</Words>
  <Characters>799</Characters>
  <Lines>11</Lines>
  <Paragraphs>3</Paragraphs>
  <TotalTime>4</TotalTime>
  <ScaleCrop>false</ScaleCrop>
  <LinksUpToDate>false</LinksUpToDate>
  <CharactersWithSpaces>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2023-03-02T02:59:00Z</dcterms:created>
  <dc:creator>Administrator</dc:creator>
  <cp:lastModifiedBy>牛锦柔</cp:lastModifiedBy>
  <cp:lastPrinted>2025-11-13T09:57:51Z</cp:lastPrinted>
  <dcterms:modified xsi:type="dcterms:W3CDTF">2025-11-13T09:57:55Z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DF5B0FB415E1454896A47D4550B81BE3</vt:lpwstr>
  </property>
  <property fmtid="{D5CDD505-2E9C-101B-9397-08002B2CF9AE}" pid="4" name="KSOTemplateDocerSaveRecord">
    <vt:lpwstr>eyJoZGlkIjoiYjkwM2U3YmIzMWNmZjEyMDAwNmY4NzBjODcwN2IxNWYiLCJ1c2VySWQiOiI4NjA2NDEyODQifQ==</vt:lpwstr>
  </property>
</Properties>
</file>